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155" w:rsidRPr="008D7BBC" w:rsidRDefault="00391899" w:rsidP="008D7BBC">
      <w:pPr>
        <w:pStyle w:val="Header"/>
        <w:tabs>
          <w:tab w:val="left" w:pos="748"/>
        </w:tabs>
        <w:jc w:val="center"/>
        <w:rPr>
          <w:rFonts w:ascii="Verdana" w:hAnsi="Verdana" w:cs="Estrangelo Edessa"/>
          <w:b/>
          <w:color w:val="0000FF"/>
          <w:sz w:val="36"/>
        </w:rPr>
      </w:pPr>
      <w:r w:rsidRPr="00391899">
        <w:rPr>
          <w:rFonts w:ascii="Centaur" w:hAnsi="Centaur" w:cs="Estrangelo Edessa"/>
          <w:b/>
          <w:color w:val="0000FF"/>
          <w:sz w:val="36"/>
        </w:rPr>
        <w:drawing>
          <wp:anchor distT="0" distB="0" distL="114300" distR="114300" simplePos="0" relativeHeight="251659776" behindDoc="0" locked="0" layoutInCell="1" allowOverlap="1">
            <wp:simplePos x="0" y="0"/>
            <wp:positionH relativeFrom="column">
              <wp:posOffset>-44324</wp:posOffset>
            </wp:positionH>
            <wp:positionV relativeFrom="paragraph">
              <wp:posOffset>1132</wp:posOffset>
            </wp:positionV>
            <wp:extent cx="804101" cy="615635"/>
            <wp:effectExtent l="19050" t="0" r="0" b="0"/>
            <wp:wrapNone/>
            <wp:docPr id="12"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7"/>
                    <a:srcRect/>
                    <a:stretch>
                      <a:fillRect/>
                    </a:stretch>
                  </pic:blipFill>
                  <pic:spPr bwMode="auto">
                    <a:xfrm>
                      <a:off x="0" y="0"/>
                      <a:ext cx="805759" cy="616904"/>
                    </a:xfrm>
                    <a:prstGeom prst="rect">
                      <a:avLst/>
                    </a:prstGeom>
                    <a:noFill/>
                    <a:ln w="9525">
                      <a:noFill/>
                      <a:miter lim="800000"/>
                      <a:headEnd/>
                      <a:tailEnd/>
                    </a:ln>
                  </pic:spPr>
                </pic:pic>
              </a:graphicData>
            </a:graphic>
          </wp:anchor>
        </w:drawing>
      </w:r>
      <w:r w:rsidRPr="008D7BBC">
        <w:rPr>
          <w:rFonts w:ascii="Verdana" w:hAnsi="Verdana" w:cs="Estrangelo Edessa"/>
          <w:b/>
          <w:color w:val="0000FF"/>
          <w:sz w:val="52"/>
        </w:rPr>
        <w:t>BIOPHARM JOURNAL</w:t>
      </w:r>
    </w:p>
    <w:p w:rsidR="00391899" w:rsidRDefault="00391899" w:rsidP="008D7BBC">
      <w:pPr>
        <w:pStyle w:val="Header"/>
        <w:tabs>
          <w:tab w:val="left" w:pos="748"/>
        </w:tabs>
        <w:jc w:val="center"/>
        <w:rPr>
          <w:rFonts w:asciiTheme="minorHAnsi" w:eastAsiaTheme="majorEastAsia" w:hAnsiTheme="minorHAnsi" w:cstheme="majorBidi"/>
          <w:b/>
          <w:color w:val="002060"/>
          <w:sz w:val="32"/>
          <w:szCs w:val="32"/>
        </w:rPr>
      </w:pPr>
      <w:r w:rsidRPr="008D7BBC">
        <w:rPr>
          <w:rFonts w:asciiTheme="minorHAnsi" w:hAnsiTheme="minorHAnsi" w:cs="Estrangelo Edessa"/>
          <w:b/>
          <w:color w:val="002060"/>
          <w:sz w:val="28"/>
        </w:rPr>
        <w:t xml:space="preserve">ISSN: </w:t>
      </w:r>
      <w:r w:rsidR="008D7BBC" w:rsidRPr="008D7BBC">
        <w:rPr>
          <w:rFonts w:asciiTheme="minorHAnsi" w:hAnsiTheme="minorHAnsi" w:cs="Estrangelo Edessa"/>
          <w:b/>
          <w:color w:val="002060"/>
          <w:sz w:val="28"/>
        </w:rPr>
        <w:t xml:space="preserve">2454-1397, </w:t>
      </w:r>
      <w:r w:rsidRPr="008D7BBC">
        <w:rPr>
          <w:rFonts w:asciiTheme="minorHAnsi" w:eastAsiaTheme="majorEastAsia" w:hAnsiTheme="minorHAnsi" w:cstheme="majorBidi"/>
          <w:b/>
          <w:color w:val="002060"/>
          <w:sz w:val="32"/>
          <w:szCs w:val="32"/>
        </w:rPr>
        <w:t xml:space="preserve">Open Access, </w:t>
      </w:r>
      <w:hyperlink r:id="rId8" w:history="1">
        <w:r w:rsidR="008D7BBC" w:rsidRPr="006D53AE">
          <w:rPr>
            <w:rStyle w:val="Hyperlink"/>
            <w:rFonts w:asciiTheme="minorHAnsi" w:eastAsiaTheme="majorEastAsia" w:hAnsiTheme="minorHAnsi" w:cstheme="majorBidi"/>
            <w:b/>
            <w:sz w:val="32"/>
            <w:szCs w:val="32"/>
          </w:rPr>
          <w:t>www.biophrmj.com</w:t>
        </w:r>
      </w:hyperlink>
    </w:p>
    <w:p w:rsidR="008D7BBC" w:rsidRPr="008D7BBC" w:rsidRDefault="008D7BBC" w:rsidP="008D7BBC">
      <w:pPr>
        <w:pStyle w:val="Header"/>
        <w:tabs>
          <w:tab w:val="left" w:pos="748"/>
        </w:tabs>
        <w:jc w:val="center"/>
        <w:rPr>
          <w:rFonts w:asciiTheme="minorHAnsi" w:hAnsiTheme="minorHAnsi" w:cs="Estrangelo Edessa"/>
          <w:b/>
          <w:color w:val="002060"/>
        </w:rPr>
      </w:pPr>
      <w:r>
        <w:rPr>
          <w:rFonts w:asciiTheme="minorHAnsi" w:hAnsiTheme="minorHAnsi" w:cs="Estrangelo Edessa"/>
          <w:b/>
          <w:noProof/>
          <w:color w:val="002060"/>
        </w:rPr>
        <w:pict>
          <v:line id="_x0000_s1050" style="position:absolute;left:0;text-align:left;z-index:251660800" from="-7.15pt,3pt" to="538.55pt,3pt" strokecolor="maroon" strokeweight="4.5pt">
            <v:stroke linestyle="thinThick"/>
          </v:line>
        </w:pict>
      </w:r>
    </w:p>
    <w:p w:rsidR="00AC4155" w:rsidRDefault="00AC4155" w:rsidP="00AC4155"/>
    <w:p w:rsidR="008D7BBC" w:rsidRDefault="008D7BBC" w:rsidP="008D7BBC">
      <w:pPr>
        <w:autoSpaceDE w:val="0"/>
        <w:autoSpaceDN w:val="0"/>
        <w:adjustRightInd w:val="0"/>
        <w:jc w:val="center"/>
        <w:rPr>
          <w:b/>
          <w:bCs/>
          <w:u w:val="single"/>
        </w:rPr>
      </w:pPr>
      <w:r w:rsidRPr="008D7BBC">
        <w:rPr>
          <w:b/>
          <w:bCs/>
          <w:u w:val="single"/>
        </w:rPr>
        <w:t>COPYRIGHT TRANSFER FORM</w:t>
      </w:r>
    </w:p>
    <w:p w:rsidR="008D7BBC" w:rsidRPr="008D7BBC" w:rsidRDefault="008D7BBC" w:rsidP="008D7BBC">
      <w:pPr>
        <w:autoSpaceDE w:val="0"/>
        <w:autoSpaceDN w:val="0"/>
        <w:adjustRightInd w:val="0"/>
        <w:jc w:val="center"/>
        <w:rPr>
          <w:b/>
          <w:bCs/>
          <w:u w:val="single"/>
        </w:rPr>
      </w:pPr>
    </w:p>
    <w:p w:rsidR="008D7BBC" w:rsidRDefault="008D7BBC" w:rsidP="008D7BBC">
      <w:pPr>
        <w:autoSpaceDE w:val="0"/>
        <w:autoSpaceDN w:val="0"/>
        <w:adjustRightInd w:val="0"/>
        <w:jc w:val="both"/>
      </w:pPr>
      <w:r w:rsidRPr="000F2A16">
        <w:rPr>
          <w:b/>
          <w:bCs/>
        </w:rPr>
        <w:t>Manuscript title</w:t>
      </w:r>
      <w:r w:rsidRPr="000F2A16">
        <w:t>:__________________________________________ _________________________</w:t>
      </w:r>
    </w:p>
    <w:p w:rsidR="008D7BBC" w:rsidRPr="000F2A16" w:rsidRDefault="008D7BBC" w:rsidP="008D7BBC">
      <w:pPr>
        <w:autoSpaceDE w:val="0"/>
        <w:autoSpaceDN w:val="0"/>
        <w:adjustRightInd w:val="0"/>
        <w:jc w:val="both"/>
      </w:pPr>
    </w:p>
    <w:p w:rsidR="008D7BBC" w:rsidRDefault="008D7BBC" w:rsidP="008D7BBC">
      <w:pPr>
        <w:autoSpaceDE w:val="0"/>
        <w:autoSpaceDN w:val="0"/>
        <w:adjustRightInd w:val="0"/>
        <w:jc w:val="both"/>
      </w:pPr>
      <w:r w:rsidRPr="000F2A16">
        <w:rPr>
          <w:b/>
          <w:bCs/>
        </w:rPr>
        <w:t>Manuscript number</w:t>
      </w:r>
      <w:r w:rsidRPr="000F2A16">
        <w:t>: ________________________________________________________________</w:t>
      </w:r>
    </w:p>
    <w:p w:rsidR="008D7BBC" w:rsidRPr="000F2A16" w:rsidRDefault="008D7BBC" w:rsidP="008D7BBC">
      <w:pPr>
        <w:autoSpaceDE w:val="0"/>
        <w:autoSpaceDN w:val="0"/>
        <w:adjustRightInd w:val="0"/>
        <w:jc w:val="both"/>
      </w:pPr>
    </w:p>
    <w:p w:rsidR="008D7BBC" w:rsidRPr="000F2A16" w:rsidRDefault="008D7BBC" w:rsidP="008D7BBC">
      <w:pPr>
        <w:autoSpaceDE w:val="0"/>
        <w:autoSpaceDN w:val="0"/>
        <w:adjustRightInd w:val="0"/>
        <w:jc w:val="both"/>
      </w:pPr>
      <w:r w:rsidRPr="000F2A16">
        <w:rPr>
          <w:b/>
          <w:bCs/>
        </w:rPr>
        <w:t>Corresponding author</w:t>
      </w:r>
      <w:r w:rsidRPr="000F2A16">
        <w:t>: ______________________________________________________________</w:t>
      </w:r>
    </w:p>
    <w:p w:rsidR="008D7BBC" w:rsidRPr="000F2A16" w:rsidRDefault="008D7BBC" w:rsidP="008D7BBC">
      <w:pPr>
        <w:autoSpaceDE w:val="0"/>
        <w:autoSpaceDN w:val="0"/>
        <w:adjustRightInd w:val="0"/>
        <w:jc w:val="both"/>
      </w:pPr>
    </w:p>
    <w:p w:rsidR="008D7BBC" w:rsidRPr="000F2A16" w:rsidRDefault="008D7BBC" w:rsidP="008D7BBC">
      <w:pPr>
        <w:autoSpaceDE w:val="0"/>
        <w:autoSpaceDN w:val="0"/>
        <w:adjustRightInd w:val="0"/>
        <w:spacing w:after="120" w:line="300" w:lineRule="atLeast"/>
        <w:jc w:val="both"/>
      </w:pPr>
      <w:r w:rsidRPr="000F2A16">
        <w:t xml:space="preserve">I/We hereby agree to transfer full copyright to </w:t>
      </w:r>
      <w:r w:rsidR="00B2589B">
        <w:t>BIOPHARM JOURNAL</w:t>
      </w:r>
      <w:r w:rsidRPr="000F2A16">
        <w:t xml:space="preserve">, hereafter Pharmaceutical </w:t>
      </w:r>
      <w:r w:rsidR="00B2589B">
        <w:t>BIOPHARM JOURNAL</w:t>
      </w:r>
      <w:r w:rsidRPr="000F2A16">
        <w:t xml:space="preserve">, of the above manuscript and all associated media (text, figures, tables, additional electronic material and others). I/We authorize </w:t>
      </w:r>
      <w:r w:rsidR="00B2589B">
        <w:t>BIOPHARM JOURNAL</w:t>
      </w:r>
      <w:r w:rsidR="00B2589B" w:rsidRPr="000F2A16">
        <w:t xml:space="preserve"> </w:t>
      </w:r>
      <w:r w:rsidRPr="000F2A16">
        <w:t xml:space="preserve">to publish this work and to include it in any electronic databases and retrieval systems. </w:t>
      </w:r>
    </w:p>
    <w:p w:rsidR="008D7BBC" w:rsidRPr="000F2A16" w:rsidRDefault="008D7BBC" w:rsidP="008D7BBC">
      <w:pPr>
        <w:autoSpaceDE w:val="0"/>
        <w:autoSpaceDN w:val="0"/>
        <w:adjustRightInd w:val="0"/>
        <w:spacing w:after="120" w:line="300" w:lineRule="atLeast"/>
        <w:jc w:val="both"/>
      </w:pPr>
      <w:r w:rsidRPr="000F2A16">
        <w:t xml:space="preserve">Manuscripts containing copyright content (text, tables, figures, etc.) must ensure that the file is password protected or that access to the file is password protected. Requests by third parties must be made through </w:t>
      </w:r>
      <w:r w:rsidR="00B2589B">
        <w:t>BIOPHARM JOURNAL</w:t>
      </w:r>
      <w:r w:rsidR="00B2589B" w:rsidRPr="000F2A16">
        <w:t xml:space="preserve"> </w:t>
      </w:r>
      <w:r w:rsidRPr="000F2A16">
        <w:t xml:space="preserve">directly and cannot be processed by the author(s). Authors retain patent and trademark rights to any process or procedure detailed in the manuscript. In the case where data requires to be reproduced or re-printed in another source, Copyright permission must be obtained from Pharmaceutical and Biological Evaluations prior to the publication of the other source. </w:t>
      </w:r>
      <w:r w:rsidR="00B2589B">
        <w:t>BIOPHARM JOURNAL</w:t>
      </w:r>
      <w:r w:rsidR="00B2589B" w:rsidRPr="000F2A16">
        <w:t xml:space="preserve"> </w:t>
      </w:r>
      <w:r w:rsidRPr="000F2A16">
        <w:t xml:space="preserve">reserves the right to charge for Copyright permission where it is deemed necessary. </w:t>
      </w:r>
    </w:p>
    <w:p w:rsidR="008D7BBC" w:rsidRPr="000F2A16" w:rsidRDefault="008D7BBC" w:rsidP="008D7BBC">
      <w:pPr>
        <w:autoSpaceDE w:val="0"/>
        <w:autoSpaceDN w:val="0"/>
        <w:adjustRightInd w:val="0"/>
        <w:spacing w:after="120" w:line="300" w:lineRule="atLeast"/>
        <w:jc w:val="both"/>
      </w:pPr>
      <w:r w:rsidRPr="000F2A16">
        <w:t>There are no conflicts of interest (personal, institution, financial, intellectual or other). Data is original and has never been previously published in any other journal (peer-reviewed or non-peer reviewed), in any country and in any language. The manuscript is not under review in another journal or book and has not been considered for publication elsewhere. This applies to all formats (print and electronic). All authors have participated in the research to some significant extent to merit co-authorship. The order of author’s names has been agreed upon by all co-authors. All authors are aware of the publication of this data and this manuscript. The manuscript does not contain any unlawful, prejudicial, or slanderous statements that might violate the rights (personal or proprietary) of any third party (individual</w:t>
      </w:r>
      <w:r>
        <w:t>, Institutional, Governmental).</w:t>
      </w:r>
    </w:p>
    <w:p w:rsidR="008D7BBC" w:rsidRPr="000F2A16" w:rsidRDefault="008D7BBC" w:rsidP="008D7BBC">
      <w:pPr>
        <w:spacing w:after="120" w:line="300" w:lineRule="atLeast"/>
        <w:jc w:val="both"/>
        <w:rPr>
          <w:kern w:val="2"/>
          <w:lang w:val="en-GB"/>
        </w:rPr>
      </w:pPr>
      <w:r w:rsidRPr="000F2A16">
        <w:rPr>
          <w:kern w:val="2"/>
          <w:lang w:val="en-GB"/>
        </w:rPr>
        <w:t xml:space="preserve">I/We hereby transfer, assign or otherwise convey all copyright ownership, including any and all rights incidental thereto, exclusively to the Journal, in the event that such work is published by the Journal. The Journal shall own the work, including 1) copyright; 2) the right to grant permission to republish the article in whole or in part, with or without fee; 3) the right to produce preprints or reprints and translate into languages other than English for sale or free distribution; and 4) the right to republish the work in a collection of articles in any other mechanical or electronic format. </w:t>
      </w:r>
    </w:p>
    <w:p w:rsidR="008D7BBC" w:rsidRPr="000F2A16" w:rsidRDefault="008D7BBC" w:rsidP="008D7BBC">
      <w:pPr>
        <w:spacing w:after="120" w:line="300" w:lineRule="atLeast"/>
        <w:jc w:val="both"/>
        <w:rPr>
          <w:kern w:val="2"/>
          <w:lang w:val="en-GB"/>
        </w:rPr>
      </w:pPr>
      <w:r w:rsidRPr="000F2A16">
        <w:rPr>
          <w:kern w:val="2"/>
          <w:lang w:val="en-GB"/>
        </w:rPr>
        <w:t>I</w:t>
      </w:r>
      <w:r w:rsidRPr="000F2A16">
        <w:rPr>
          <w:b/>
          <w:bCs/>
        </w:rPr>
        <w:t>*</w:t>
      </w:r>
      <w:r w:rsidRPr="000F2A16">
        <w:rPr>
          <w:kern w:val="2"/>
          <w:lang w:val="en-GB"/>
        </w:rPr>
        <w:t>, on behalf of all authors, make necessary changes as per the request of the journal and do the rest of the correspondence and will act as the guarantor for the manuscript on our behalf.</w:t>
      </w:r>
    </w:p>
    <w:p w:rsidR="008D7BBC" w:rsidRPr="000F2A16" w:rsidRDefault="008D7BBC" w:rsidP="008D7BBC">
      <w:pPr>
        <w:autoSpaceDE w:val="0"/>
        <w:autoSpaceDN w:val="0"/>
        <w:adjustRightInd w:val="0"/>
        <w:spacing w:after="120" w:line="300" w:lineRule="atLeast"/>
        <w:jc w:val="both"/>
        <w:rPr>
          <w:b/>
          <w:bCs/>
        </w:rPr>
      </w:pPr>
      <w:r w:rsidRPr="000F2A16">
        <w:rPr>
          <w:b/>
          <w:bCs/>
        </w:rPr>
        <w:t xml:space="preserve">Name of the authors (in full) </w:t>
      </w:r>
      <w:r>
        <w:rPr>
          <w:b/>
          <w:bCs/>
        </w:rPr>
        <w:tab/>
      </w:r>
      <w:r>
        <w:rPr>
          <w:b/>
          <w:bCs/>
        </w:rPr>
        <w:tab/>
      </w:r>
      <w:r w:rsidRPr="000F2A16">
        <w:rPr>
          <w:b/>
          <w:bCs/>
        </w:rPr>
        <w:t xml:space="preserve"> Signature of authors </w:t>
      </w:r>
      <w:r w:rsidRPr="000F2A16">
        <w:rPr>
          <w:b/>
          <w:bCs/>
        </w:rPr>
        <w:tab/>
        <w:t xml:space="preserve">                   Date (dd/mm/yyyy)</w:t>
      </w:r>
    </w:p>
    <w:p w:rsidR="008D7BBC" w:rsidRDefault="008D7BBC" w:rsidP="008D7BBC">
      <w:pPr>
        <w:autoSpaceDE w:val="0"/>
        <w:autoSpaceDN w:val="0"/>
        <w:adjustRightInd w:val="0"/>
        <w:jc w:val="both"/>
      </w:pPr>
    </w:p>
    <w:p w:rsidR="008D7BBC" w:rsidRDefault="008D7BBC" w:rsidP="008D7BBC">
      <w:pPr>
        <w:autoSpaceDE w:val="0"/>
        <w:autoSpaceDN w:val="0"/>
        <w:adjustRightInd w:val="0"/>
        <w:jc w:val="both"/>
      </w:pPr>
      <w:r w:rsidRPr="000F2A16">
        <w:t xml:space="preserve">__________________________ </w:t>
      </w:r>
      <w:r w:rsidRPr="000F2A16">
        <w:tab/>
        <w:t>____________________      __________________________</w:t>
      </w:r>
    </w:p>
    <w:p w:rsidR="008D7BBC" w:rsidRPr="000F2A16" w:rsidRDefault="008D7BBC" w:rsidP="008D7BBC">
      <w:pPr>
        <w:autoSpaceDE w:val="0"/>
        <w:autoSpaceDN w:val="0"/>
        <w:adjustRightInd w:val="0"/>
        <w:jc w:val="both"/>
      </w:pPr>
    </w:p>
    <w:p w:rsidR="00AC4155" w:rsidRDefault="008D7BBC" w:rsidP="008D7BBC">
      <w:pPr>
        <w:autoSpaceDE w:val="0"/>
        <w:autoSpaceDN w:val="0"/>
        <w:adjustRightInd w:val="0"/>
        <w:jc w:val="both"/>
        <w:rPr>
          <w:rFonts w:ascii="Centaur" w:hAnsi="Centaur"/>
          <w:b/>
        </w:rPr>
      </w:pPr>
      <w:r w:rsidRPr="000F2A16">
        <w:rPr>
          <w:b/>
          <w:bCs/>
          <w:i/>
        </w:rPr>
        <w:t xml:space="preserve">* </w:t>
      </w:r>
      <w:r w:rsidRPr="000F2A16">
        <w:rPr>
          <w:bCs/>
          <w:i/>
        </w:rPr>
        <w:t>C</w:t>
      </w:r>
      <w:r w:rsidRPr="000F2A16">
        <w:rPr>
          <w:i/>
        </w:rPr>
        <w:t xml:space="preserve">orresponding author </w:t>
      </w:r>
    </w:p>
    <w:sectPr w:rsidR="00AC4155" w:rsidSect="008D7BBC">
      <w:pgSz w:w="12240" w:h="15840"/>
      <w:pgMar w:top="360" w:right="720" w:bottom="720" w:left="720" w:header="27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271" w:rsidRDefault="003E3271">
      <w:r>
        <w:separator/>
      </w:r>
    </w:p>
  </w:endnote>
  <w:endnote w:type="continuationSeparator" w:id="1">
    <w:p w:rsidR="003E3271" w:rsidRDefault="003E327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Estrangelo Edessa">
    <w:panose1 w:val="00000000000000000000"/>
    <w:charset w:val="00"/>
    <w:family w:val="script"/>
    <w:pitch w:val="variable"/>
    <w:sig w:usb0="80002043" w:usb1="00000000" w:usb2="0000008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271" w:rsidRDefault="003E3271">
      <w:r>
        <w:separator/>
      </w:r>
    </w:p>
  </w:footnote>
  <w:footnote w:type="continuationSeparator" w:id="1">
    <w:p w:rsidR="003E3271" w:rsidRDefault="003E32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3384"/>
    <w:multiLevelType w:val="hybridMultilevel"/>
    <w:tmpl w:val="25D26448"/>
    <w:lvl w:ilvl="0" w:tplc="40090003">
      <w:start w:val="1"/>
      <w:numFmt w:val="bullet"/>
      <w:lvlText w:val="o"/>
      <w:lvlJc w:val="left"/>
      <w:pPr>
        <w:ind w:left="720" w:hanging="360"/>
      </w:pPr>
      <w:rPr>
        <w:rFonts w:ascii="Courier New"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FE6423A"/>
    <w:multiLevelType w:val="hybridMultilevel"/>
    <w:tmpl w:val="BD1ED2A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8C611E"/>
    <w:multiLevelType w:val="hybridMultilevel"/>
    <w:tmpl w:val="2B06D76C"/>
    <w:lvl w:ilvl="0" w:tplc="40090003">
      <w:start w:val="1"/>
      <w:numFmt w:val="bullet"/>
      <w:lvlText w:val="o"/>
      <w:lvlJc w:val="left"/>
      <w:pPr>
        <w:ind w:left="720" w:hanging="360"/>
      </w:pPr>
      <w:rPr>
        <w:rFonts w:ascii="Courier New"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5ABB7A19"/>
    <w:multiLevelType w:val="hybridMultilevel"/>
    <w:tmpl w:val="B07AC3C0"/>
    <w:lvl w:ilvl="0" w:tplc="40090003">
      <w:start w:val="1"/>
      <w:numFmt w:val="bullet"/>
      <w:lvlText w:val="o"/>
      <w:lvlJc w:val="left"/>
      <w:pPr>
        <w:ind w:left="720" w:hanging="360"/>
      </w:pPr>
      <w:rPr>
        <w:rFonts w:ascii="Courier New"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BBA2893"/>
    <w:multiLevelType w:val="hybridMultilevel"/>
    <w:tmpl w:val="9B4AF1B8"/>
    <w:lvl w:ilvl="0" w:tplc="40090003">
      <w:start w:val="1"/>
      <w:numFmt w:val="bullet"/>
      <w:lvlText w:val="o"/>
      <w:lvlJc w:val="left"/>
      <w:pPr>
        <w:ind w:left="720" w:hanging="360"/>
      </w:pPr>
      <w:rPr>
        <w:rFonts w:ascii="Courier New"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73DC0B98"/>
    <w:multiLevelType w:val="hybridMultilevel"/>
    <w:tmpl w:val="028C195A"/>
    <w:lvl w:ilvl="0" w:tplc="40090003">
      <w:start w:val="1"/>
      <w:numFmt w:val="bullet"/>
      <w:lvlText w:val="o"/>
      <w:lvlJc w:val="left"/>
      <w:pPr>
        <w:ind w:left="720" w:hanging="360"/>
      </w:pPr>
      <w:rPr>
        <w:rFonts w:ascii="Courier New"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740E1BA9"/>
    <w:multiLevelType w:val="hybridMultilevel"/>
    <w:tmpl w:val="1D42C922"/>
    <w:lvl w:ilvl="0" w:tplc="40090003">
      <w:start w:val="1"/>
      <w:numFmt w:val="bullet"/>
      <w:lvlText w:val="o"/>
      <w:lvlJc w:val="left"/>
      <w:pPr>
        <w:ind w:left="720" w:hanging="360"/>
      </w:pPr>
      <w:rPr>
        <w:rFonts w:ascii="Courier New" w:hAnsi="Courier New" w:cs="Courier New" w:hint="default"/>
      </w:rPr>
    </w:lvl>
    <w:lvl w:ilvl="1" w:tplc="9ED831B4">
      <w:numFmt w:val="bullet"/>
      <w:lvlText w:val="•"/>
      <w:lvlJc w:val="left"/>
      <w:pPr>
        <w:ind w:left="1440" w:hanging="360"/>
      </w:pPr>
      <w:rPr>
        <w:rFonts w:ascii="Centaur" w:eastAsia="Times New Roman" w:hAnsi="Centaur"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isplayBackgroundShape/>
  <w:stylePaneFormatFilter w:val="3F01"/>
  <w:defaultTabStop w:val="720"/>
  <w:drawingGridHorizontalSpacing w:val="120"/>
  <w:displayHorizontalDrawingGridEvery w:val="2"/>
  <w:characterSpacingControl w:val="doNotCompress"/>
  <w:hdrShapeDefaults>
    <o:shapedefaults v:ext="edit" spidmax="3074">
      <o:colormenu v:ext="edit" fillcolor="none"/>
    </o:shapedefaults>
  </w:hdrShapeDefaults>
  <w:footnotePr>
    <w:footnote w:id="0"/>
    <w:footnote w:id="1"/>
  </w:footnotePr>
  <w:endnotePr>
    <w:endnote w:id="0"/>
    <w:endnote w:id="1"/>
  </w:endnotePr>
  <w:compat/>
  <w:rsids>
    <w:rsidRoot w:val="00AC4155"/>
    <w:rsid w:val="00003485"/>
    <w:rsid w:val="000515B9"/>
    <w:rsid w:val="000B74AA"/>
    <w:rsid w:val="000C7616"/>
    <w:rsid w:val="000D42D2"/>
    <w:rsid w:val="000D719D"/>
    <w:rsid w:val="001169FF"/>
    <w:rsid w:val="00141DB2"/>
    <w:rsid w:val="001C60AF"/>
    <w:rsid w:val="001C6954"/>
    <w:rsid w:val="001E63EE"/>
    <w:rsid w:val="00284089"/>
    <w:rsid w:val="0029667F"/>
    <w:rsid w:val="002E6583"/>
    <w:rsid w:val="00314986"/>
    <w:rsid w:val="00357FE8"/>
    <w:rsid w:val="00391899"/>
    <w:rsid w:val="00395A38"/>
    <w:rsid w:val="003B5EDD"/>
    <w:rsid w:val="003E3271"/>
    <w:rsid w:val="0046678F"/>
    <w:rsid w:val="004804E4"/>
    <w:rsid w:val="0048294F"/>
    <w:rsid w:val="005177E1"/>
    <w:rsid w:val="00595017"/>
    <w:rsid w:val="005D21FE"/>
    <w:rsid w:val="005F1284"/>
    <w:rsid w:val="00691151"/>
    <w:rsid w:val="0071021E"/>
    <w:rsid w:val="00745F95"/>
    <w:rsid w:val="00747442"/>
    <w:rsid w:val="007611BE"/>
    <w:rsid w:val="007B50A3"/>
    <w:rsid w:val="007E3C15"/>
    <w:rsid w:val="008B0011"/>
    <w:rsid w:val="008C5A93"/>
    <w:rsid w:val="008D7BBC"/>
    <w:rsid w:val="008E5325"/>
    <w:rsid w:val="009042EC"/>
    <w:rsid w:val="00907756"/>
    <w:rsid w:val="009644AB"/>
    <w:rsid w:val="009914C8"/>
    <w:rsid w:val="009A1CBF"/>
    <w:rsid w:val="00A51509"/>
    <w:rsid w:val="00AC4155"/>
    <w:rsid w:val="00AC497A"/>
    <w:rsid w:val="00B240E8"/>
    <w:rsid w:val="00B2589B"/>
    <w:rsid w:val="00B871E7"/>
    <w:rsid w:val="00BB06A2"/>
    <w:rsid w:val="00BC47C4"/>
    <w:rsid w:val="00BF0E93"/>
    <w:rsid w:val="00C5339C"/>
    <w:rsid w:val="00C67545"/>
    <w:rsid w:val="00CA1641"/>
    <w:rsid w:val="00CD2B63"/>
    <w:rsid w:val="00CF192D"/>
    <w:rsid w:val="00D0612D"/>
    <w:rsid w:val="00DE246D"/>
    <w:rsid w:val="00E378E8"/>
    <w:rsid w:val="00E416AD"/>
    <w:rsid w:val="00E92F16"/>
    <w:rsid w:val="00EC0769"/>
    <w:rsid w:val="00ED02F5"/>
    <w:rsid w:val="00ED5370"/>
    <w:rsid w:val="00F26F74"/>
    <w:rsid w:val="00FF50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o:shapedefaults>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4155"/>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AC4155"/>
    <w:pPr>
      <w:tabs>
        <w:tab w:val="center" w:pos="4320"/>
        <w:tab w:val="right" w:pos="8640"/>
      </w:tabs>
    </w:pPr>
  </w:style>
  <w:style w:type="paragraph" w:styleId="Footer">
    <w:name w:val="footer"/>
    <w:basedOn w:val="Normal"/>
    <w:rsid w:val="00BB06A2"/>
    <w:pPr>
      <w:tabs>
        <w:tab w:val="center" w:pos="4320"/>
        <w:tab w:val="right" w:pos="8640"/>
      </w:tabs>
    </w:pPr>
  </w:style>
  <w:style w:type="character" w:styleId="Hyperlink">
    <w:name w:val="Hyperlink"/>
    <w:basedOn w:val="DefaultParagraphFont"/>
    <w:uiPriority w:val="99"/>
    <w:unhideWhenUsed/>
    <w:rsid w:val="001C60AF"/>
    <w:rPr>
      <w:color w:val="0000FF"/>
      <w:u w:val="single"/>
    </w:rPr>
  </w:style>
  <w:style w:type="paragraph" w:styleId="BalloonText">
    <w:name w:val="Balloon Text"/>
    <w:basedOn w:val="Normal"/>
    <w:link w:val="BalloonTextChar"/>
    <w:rsid w:val="00391899"/>
    <w:rPr>
      <w:rFonts w:ascii="Tahoma" w:hAnsi="Tahoma" w:cs="Tahoma"/>
      <w:sz w:val="16"/>
      <w:szCs w:val="16"/>
    </w:rPr>
  </w:style>
  <w:style w:type="character" w:customStyle="1" w:styleId="BalloonTextChar">
    <w:name w:val="Balloon Text Char"/>
    <w:basedOn w:val="DefaultParagraphFont"/>
    <w:link w:val="BalloonText"/>
    <w:rsid w:val="00391899"/>
    <w:rPr>
      <w:rFonts w:ascii="Tahoma" w:hAnsi="Tahoma" w:cs="Tahoma"/>
      <w:sz w:val="16"/>
      <w:szCs w:val="16"/>
    </w:rPr>
  </w:style>
  <w:style w:type="character" w:customStyle="1" w:styleId="HeaderChar">
    <w:name w:val="Header Char"/>
    <w:basedOn w:val="DefaultParagraphFont"/>
    <w:link w:val="Header"/>
    <w:uiPriority w:val="99"/>
    <w:rsid w:val="00391899"/>
    <w:rPr>
      <w:sz w:val="24"/>
      <w:szCs w:val="24"/>
    </w:rPr>
  </w:style>
</w:styles>
</file>

<file path=word/webSettings.xml><?xml version="1.0" encoding="utf-8"?>
<w:webSettings xmlns:r="http://schemas.openxmlformats.org/officeDocument/2006/relationships" xmlns:w="http://schemas.openxmlformats.org/wordprocessingml/2006/main">
  <w:divs>
    <w:div w:id="148248973">
      <w:bodyDiv w:val="1"/>
      <w:marLeft w:val="0"/>
      <w:marRight w:val="0"/>
      <w:marTop w:val="0"/>
      <w:marBottom w:val="0"/>
      <w:divBdr>
        <w:top w:val="none" w:sz="0" w:space="0" w:color="auto"/>
        <w:left w:val="none" w:sz="0" w:space="0" w:color="auto"/>
        <w:bottom w:val="none" w:sz="0" w:space="0" w:color="auto"/>
        <w:right w:val="none" w:sz="0" w:space="0" w:color="auto"/>
      </w:divBdr>
    </w:div>
    <w:div w:id="426655144">
      <w:bodyDiv w:val="1"/>
      <w:marLeft w:val="0"/>
      <w:marRight w:val="0"/>
      <w:marTop w:val="0"/>
      <w:marBottom w:val="0"/>
      <w:divBdr>
        <w:top w:val="none" w:sz="0" w:space="0" w:color="auto"/>
        <w:left w:val="none" w:sz="0" w:space="0" w:color="auto"/>
        <w:bottom w:val="none" w:sz="0" w:space="0" w:color="auto"/>
        <w:right w:val="none" w:sz="0" w:space="0" w:color="auto"/>
      </w:divBdr>
    </w:div>
    <w:div w:id="536623481">
      <w:bodyDiv w:val="1"/>
      <w:marLeft w:val="0"/>
      <w:marRight w:val="0"/>
      <w:marTop w:val="0"/>
      <w:marBottom w:val="0"/>
      <w:divBdr>
        <w:top w:val="none" w:sz="0" w:space="0" w:color="auto"/>
        <w:left w:val="none" w:sz="0" w:space="0" w:color="auto"/>
        <w:bottom w:val="none" w:sz="0" w:space="0" w:color="auto"/>
        <w:right w:val="none" w:sz="0" w:space="0" w:color="auto"/>
      </w:divBdr>
    </w:div>
    <w:div w:id="778186144">
      <w:bodyDiv w:val="1"/>
      <w:marLeft w:val="0"/>
      <w:marRight w:val="0"/>
      <w:marTop w:val="0"/>
      <w:marBottom w:val="0"/>
      <w:divBdr>
        <w:top w:val="none" w:sz="0" w:space="0" w:color="auto"/>
        <w:left w:val="none" w:sz="0" w:space="0" w:color="auto"/>
        <w:bottom w:val="none" w:sz="0" w:space="0" w:color="auto"/>
        <w:right w:val="none" w:sz="0" w:space="0" w:color="auto"/>
      </w:divBdr>
    </w:div>
    <w:div w:id="819226995">
      <w:bodyDiv w:val="1"/>
      <w:marLeft w:val="0"/>
      <w:marRight w:val="0"/>
      <w:marTop w:val="0"/>
      <w:marBottom w:val="0"/>
      <w:divBdr>
        <w:top w:val="none" w:sz="0" w:space="0" w:color="auto"/>
        <w:left w:val="none" w:sz="0" w:space="0" w:color="auto"/>
        <w:bottom w:val="none" w:sz="0" w:space="0" w:color="auto"/>
        <w:right w:val="none" w:sz="0" w:space="0" w:color="auto"/>
      </w:divBdr>
    </w:div>
    <w:div w:id="1327786614">
      <w:bodyDiv w:val="1"/>
      <w:marLeft w:val="0"/>
      <w:marRight w:val="0"/>
      <w:marTop w:val="0"/>
      <w:marBottom w:val="0"/>
      <w:divBdr>
        <w:top w:val="none" w:sz="0" w:space="0" w:color="auto"/>
        <w:left w:val="none" w:sz="0" w:space="0" w:color="auto"/>
        <w:bottom w:val="none" w:sz="0" w:space="0" w:color="auto"/>
        <w:right w:val="none" w:sz="0" w:space="0" w:color="auto"/>
      </w:divBdr>
    </w:div>
    <w:div w:id="1417438137">
      <w:bodyDiv w:val="1"/>
      <w:marLeft w:val="0"/>
      <w:marRight w:val="0"/>
      <w:marTop w:val="0"/>
      <w:marBottom w:val="0"/>
      <w:divBdr>
        <w:top w:val="none" w:sz="0" w:space="0" w:color="auto"/>
        <w:left w:val="none" w:sz="0" w:space="0" w:color="auto"/>
        <w:bottom w:val="none" w:sz="0" w:space="0" w:color="auto"/>
        <w:right w:val="none" w:sz="0" w:space="0" w:color="auto"/>
      </w:divBdr>
    </w:div>
    <w:div w:id="1582912341">
      <w:bodyDiv w:val="1"/>
      <w:marLeft w:val="0"/>
      <w:marRight w:val="0"/>
      <w:marTop w:val="0"/>
      <w:marBottom w:val="0"/>
      <w:divBdr>
        <w:top w:val="none" w:sz="0" w:space="0" w:color="auto"/>
        <w:left w:val="none" w:sz="0" w:space="0" w:color="auto"/>
        <w:bottom w:val="none" w:sz="0" w:space="0" w:color="auto"/>
        <w:right w:val="none" w:sz="0" w:space="0" w:color="auto"/>
      </w:divBdr>
    </w:div>
    <w:div w:id="1732726784">
      <w:bodyDiv w:val="1"/>
      <w:marLeft w:val="0"/>
      <w:marRight w:val="0"/>
      <w:marTop w:val="0"/>
      <w:marBottom w:val="0"/>
      <w:divBdr>
        <w:top w:val="none" w:sz="0" w:space="0" w:color="auto"/>
        <w:left w:val="none" w:sz="0" w:space="0" w:color="auto"/>
        <w:bottom w:val="none" w:sz="0" w:space="0" w:color="auto"/>
        <w:right w:val="none" w:sz="0" w:space="0" w:color="auto"/>
      </w:divBdr>
    </w:div>
    <w:div w:id="1765344930">
      <w:bodyDiv w:val="1"/>
      <w:marLeft w:val="0"/>
      <w:marRight w:val="0"/>
      <w:marTop w:val="0"/>
      <w:marBottom w:val="0"/>
      <w:divBdr>
        <w:top w:val="none" w:sz="0" w:space="0" w:color="auto"/>
        <w:left w:val="none" w:sz="0" w:space="0" w:color="auto"/>
        <w:bottom w:val="none" w:sz="0" w:space="0" w:color="auto"/>
        <w:right w:val="none" w:sz="0" w:space="0" w:color="auto"/>
      </w:divBdr>
    </w:div>
    <w:div w:id="1919556008">
      <w:bodyDiv w:val="1"/>
      <w:marLeft w:val="0"/>
      <w:marRight w:val="0"/>
      <w:marTop w:val="0"/>
      <w:marBottom w:val="0"/>
      <w:divBdr>
        <w:top w:val="none" w:sz="0" w:space="0" w:color="auto"/>
        <w:left w:val="none" w:sz="0" w:space="0" w:color="auto"/>
        <w:bottom w:val="none" w:sz="0" w:space="0" w:color="auto"/>
        <w:right w:val="none" w:sz="0" w:space="0" w:color="auto"/>
      </w:divBdr>
    </w:div>
    <w:div w:id="204197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phrmj.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Indian Customs</Company>
  <LinksUpToDate>false</LinksUpToDate>
  <CharactersWithSpaces>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BIOPHARM JOURNAL                                                                                ISSN: 2454-1397, Open Access, www.biophrmj.com</dc:title>
  <dc:subject/>
  <dc:creator>user</dc:creator>
  <cp:keywords/>
  <dc:description/>
  <cp:lastModifiedBy>NIHAR</cp:lastModifiedBy>
  <cp:revision>5</cp:revision>
  <dcterms:created xsi:type="dcterms:W3CDTF">2015-08-03T09:37:00Z</dcterms:created>
  <dcterms:modified xsi:type="dcterms:W3CDTF">2015-08-03T10:05:00Z</dcterms:modified>
</cp:coreProperties>
</file>